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402"/>
        <w:gridCol w:w="4386"/>
      </w:tblGrid>
      <w:tr w:rsidR="00053CFE" w:rsidRPr="003A209F" w14:paraId="3535DD71" w14:textId="77777777" w:rsidTr="00D62FD3">
        <w:tc>
          <w:tcPr>
            <w:tcW w:w="4464" w:type="dxa"/>
          </w:tcPr>
          <w:p w14:paraId="3535DD66" w14:textId="1692BA16" w:rsidR="00EC2B4F" w:rsidRPr="003A209F" w:rsidRDefault="006E2FB9" w:rsidP="003179B9">
            <w:r>
              <w:t>registrator@tlv.se</w:t>
            </w:r>
          </w:p>
        </w:tc>
        <w:tc>
          <w:tcPr>
            <w:tcW w:w="4464" w:type="dxa"/>
          </w:tcPr>
          <w:p w14:paraId="3535DD67" w14:textId="77777777" w:rsidR="003D112E" w:rsidRPr="003A209F" w:rsidRDefault="00053CFE" w:rsidP="00D62FD3">
            <w:pPr>
              <w:jc w:val="right"/>
            </w:pPr>
            <w:r w:rsidRPr="003A209F">
              <w:t xml:space="preserve"> </w:t>
            </w:r>
          </w:p>
          <w:p w14:paraId="3535DD68" w14:textId="77777777" w:rsidR="003D112E" w:rsidRPr="003A209F" w:rsidRDefault="003D112E" w:rsidP="00D62FD3">
            <w:pPr>
              <w:jc w:val="right"/>
            </w:pPr>
          </w:p>
          <w:p w14:paraId="3535DD69" w14:textId="77777777" w:rsidR="003D112E" w:rsidRPr="003A209F" w:rsidRDefault="003D112E" w:rsidP="00D62FD3">
            <w:pPr>
              <w:jc w:val="right"/>
            </w:pPr>
          </w:p>
          <w:p w14:paraId="3535DD6A" w14:textId="77777777" w:rsidR="003D112E" w:rsidRPr="003A209F" w:rsidRDefault="003D112E" w:rsidP="00D62FD3">
            <w:pPr>
              <w:jc w:val="right"/>
            </w:pPr>
          </w:p>
          <w:p w14:paraId="3535DD6B" w14:textId="77777777" w:rsidR="00EC2B4F" w:rsidRDefault="00EC2B4F" w:rsidP="00C133FC">
            <w:pPr>
              <w:jc w:val="right"/>
            </w:pPr>
          </w:p>
          <w:p w14:paraId="3535DD6C" w14:textId="77777777" w:rsidR="00117AAA" w:rsidRDefault="00117AAA" w:rsidP="00E90706">
            <w:pPr>
              <w:jc w:val="right"/>
            </w:pPr>
          </w:p>
          <w:p w14:paraId="3535DD6F" w14:textId="77777777" w:rsidR="007D6E5A" w:rsidRDefault="007D6E5A" w:rsidP="00E90706">
            <w:pPr>
              <w:jc w:val="right"/>
            </w:pPr>
            <w:bookmarkStart w:id="0" w:name="_GoBack"/>
            <w:bookmarkEnd w:id="0"/>
          </w:p>
          <w:p w14:paraId="3535DD70" w14:textId="5B36B407" w:rsidR="00053CFE" w:rsidRPr="003A209F" w:rsidRDefault="00C133FC" w:rsidP="00CE3E98">
            <w:pPr>
              <w:jc w:val="right"/>
            </w:pPr>
            <w:r w:rsidRPr="003A209F">
              <w:t xml:space="preserve">Stockholm </w:t>
            </w:r>
            <w:bookmarkStart w:id="1" w:name="bkmDatum"/>
            <w:bookmarkEnd w:id="1"/>
            <w:r w:rsidR="004D295C">
              <w:t xml:space="preserve">den </w:t>
            </w:r>
            <w:r w:rsidR="00342831">
              <w:t>13 februari 2020</w:t>
            </w:r>
          </w:p>
        </w:tc>
      </w:tr>
    </w:tbl>
    <w:p w14:paraId="3535DD72" w14:textId="77777777" w:rsidR="003346CB" w:rsidRDefault="003346CB"/>
    <w:p w14:paraId="3535DD73" w14:textId="77777777" w:rsidR="001E2839" w:rsidRPr="003A209F" w:rsidRDefault="001E2839"/>
    <w:p w14:paraId="3535DD74" w14:textId="77777777" w:rsidR="003346CB" w:rsidRPr="003A209F" w:rsidRDefault="003346CB"/>
    <w:p w14:paraId="2D005C77" w14:textId="64BC0DB8" w:rsidR="00AA4700" w:rsidRDefault="00AA4700" w:rsidP="00891FD3">
      <w:pPr>
        <w:pStyle w:val="Rubrik1"/>
        <w:jc w:val="both"/>
      </w:pPr>
      <w:bookmarkStart w:id="2" w:name="bkmRubrik"/>
      <w:bookmarkStart w:id="3" w:name="bkmStart"/>
      <w:bookmarkEnd w:id="2"/>
      <w:bookmarkEnd w:id="3"/>
      <w:r>
        <w:t>Remissvar: Förslag till ändring av Tandvårds- och läkemedels</w:t>
      </w:r>
      <w:r w:rsidR="00F72966">
        <w:t>-</w:t>
      </w:r>
      <w:r>
        <w:t xml:space="preserve">förmånsverkets föreskrifter och allmänna råd (TLVFS 2009:4) om prissättning av utbytbara läkemedel och utbyte av läkemedel mm </w:t>
      </w:r>
    </w:p>
    <w:p w14:paraId="01E81D06" w14:textId="77777777" w:rsidR="00AA4700" w:rsidRDefault="00AA4700" w:rsidP="00891FD3">
      <w:pPr>
        <w:pStyle w:val="Rubrik1"/>
        <w:jc w:val="both"/>
      </w:pPr>
    </w:p>
    <w:p w14:paraId="40AE0FD9" w14:textId="77777777" w:rsidR="00AA4700" w:rsidRPr="0050788A" w:rsidRDefault="00AA4700" w:rsidP="00891FD3">
      <w:pPr>
        <w:pStyle w:val="Rubrik1"/>
        <w:jc w:val="both"/>
        <w:rPr>
          <w:rFonts w:ascii="Times New Roman" w:hAnsi="Times New Roman" w:cs="Times New Roman"/>
          <w:b w:val="0"/>
          <w:bCs w:val="0"/>
          <w:sz w:val="24"/>
          <w:szCs w:val="24"/>
        </w:rPr>
      </w:pPr>
      <w:r w:rsidRPr="0050788A">
        <w:rPr>
          <w:rFonts w:ascii="Times New Roman" w:hAnsi="Times New Roman" w:cs="Times New Roman"/>
          <w:b w:val="0"/>
          <w:sz w:val="24"/>
          <w:szCs w:val="24"/>
        </w:rPr>
        <w:t xml:space="preserve">Dnr </w:t>
      </w:r>
      <w:r>
        <w:rPr>
          <w:rFonts w:ascii="Times New Roman" w:hAnsi="Times New Roman" w:cs="Times New Roman"/>
          <w:b w:val="0"/>
          <w:sz w:val="24"/>
          <w:szCs w:val="24"/>
        </w:rPr>
        <w:t>2521</w:t>
      </w:r>
      <w:r w:rsidRPr="0050788A">
        <w:rPr>
          <w:rFonts w:ascii="Times New Roman" w:hAnsi="Times New Roman" w:cs="Times New Roman"/>
          <w:b w:val="0"/>
          <w:sz w:val="24"/>
          <w:szCs w:val="24"/>
        </w:rPr>
        <w:t>/201</w:t>
      </w:r>
      <w:r>
        <w:rPr>
          <w:rFonts w:ascii="Times New Roman" w:hAnsi="Times New Roman" w:cs="Times New Roman"/>
          <w:b w:val="0"/>
          <w:sz w:val="24"/>
          <w:szCs w:val="24"/>
        </w:rPr>
        <w:t>9</w:t>
      </w:r>
    </w:p>
    <w:p w14:paraId="70A2D92A" w14:textId="77777777" w:rsidR="00AA4700" w:rsidRPr="0050788A" w:rsidRDefault="00AA4700" w:rsidP="00891FD3">
      <w:pPr>
        <w:pStyle w:val="Rubrik1"/>
        <w:jc w:val="both"/>
        <w:rPr>
          <w:rFonts w:ascii="Times New Roman" w:hAnsi="Times New Roman" w:cs="Times New Roman"/>
          <w:b w:val="0"/>
          <w:bCs w:val="0"/>
          <w:sz w:val="24"/>
          <w:szCs w:val="24"/>
        </w:rPr>
      </w:pPr>
      <w:r w:rsidRPr="0050788A">
        <w:rPr>
          <w:rFonts w:ascii="Times New Roman" w:hAnsi="Times New Roman" w:cs="Times New Roman"/>
          <w:b w:val="0"/>
          <w:sz w:val="24"/>
          <w:szCs w:val="24"/>
        </w:rPr>
        <w:t xml:space="preserve"> </w:t>
      </w:r>
    </w:p>
    <w:p w14:paraId="32720F3A" w14:textId="77777777" w:rsidR="00AA4700" w:rsidRDefault="00AA4700" w:rsidP="00891FD3">
      <w:pPr>
        <w:pStyle w:val="Rubrik1"/>
        <w:jc w:val="both"/>
        <w:rPr>
          <w:rFonts w:ascii="Times New Roman" w:hAnsi="Times New Roman" w:cs="Times New Roman"/>
          <w:b w:val="0"/>
          <w:bCs w:val="0"/>
          <w:sz w:val="24"/>
          <w:szCs w:val="24"/>
        </w:rPr>
      </w:pPr>
      <w:r w:rsidRPr="0050788A">
        <w:rPr>
          <w:rFonts w:ascii="Times New Roman" w:hAnsi="Times New Roman" w:cs="Times New Roman"/>
          <w:b w:val="0"/>
          <w:sz w:val="24"/>
          <w:szCs w:val="24"/>
        </w:rPr>
        <w:t xml:space="preserve">Läkemedelsindustriföreningen (LIF) har genom remiss den </w:t>
      </w:r>
      <w:r>
        <w:rPr>
          <w:rFonts w:ascii="Times New Roman" w:hAnsi="Times New Roman" w:cs="Times New Roman"/>
          <w:b w:val="0"/>
          <w:sz w:val="24"/>
          <w:szCs w:val="24"/>
        </w:rPr>
        <w:t>20 januari</w:t>
      </w:r>
      <w:r w:rsidRPr="0050788A">
        <w:rPr>
          <w:rFonts w:ascii="Times New Roman" w:hAnsi="Times New Roman" w:cs="Times New Roman"/>
          <w:b w:val="0"/>
          <w:sz w:val="24"/>
          <w:szCs w:val="24"/>
        </w:rPr>
        <w:t xml:space="preserve"> beretts tillfälle att lämna synpunkter på rubricerat förslag till ändring inom systemet </w:t>
      </w:r>
      <w:r>
        <w:rPr>
          <w:rFonts w:ascii="Times New Roman" w:hAnsi="Times New Roman" w:cs="Times New Roman"/>
          <w:b w:val="0"/>
          <w:sz w:val="24"/>
          <w:szCs w:val="24"/>
        </w:rPr>
        <w:t>för utbytbara läkemedel.</w:t>
      </w:r>
    </w:p>
    <w:p w14:paraId="5CBEFE5C" w14:textId="77777777" w:rsidR="00AA4700" w:rsidRDefault="00AA4700" w:rsidP="00891FD3">
      <w:pPr>
        <w:pStyle w:val="Rubrik1"/>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Tandvårds- och läkemedelsförmånsverket (TLV) genomför på regeringens uppdrag nödvändiga förberedelser inför att det nya regelverket om att öppenvårdsapoteken ska byta ut förskrivna läkemedel i fler fall än i dag. </w:t>
      </w:r>
      <w:proofErr w:type="spellStart"/>
      <w:r>
        <w:rPr>
          <w:rFonts w:ascii="Times New Roman" w:hAnsi="Times New Roman" w:cs="Times New Roman"/>
          <w:b w:val="0"/>
          <w:sz w:val="24"/>
          <w:szCs w:val="24"/>
        </w:rPr>
        <w:t>TLV:s</w:t>
      </w:r>
      <w:proofErr w:type="spellEnd"/>
      <w:r>
        <w:rPr>
          <w:rFonts w:ascii="Times New Roman" w:hAnsi="Times New Roman" w:cs="Times New Roman"/>
          <w:b w:val="0"/>
          <w:sz w:val="24"/>
          <w:szCs w:val="24"/>
        </w:rPr>
        <w:t xml:space="preserve"> befintliga föreskrifter måste anpassas till författningsändringarna.</w:t>
      </w:r>
      <w:r w:rsidRPr="0050788A">
        <w:rPr>
          <w:rFonts w:ascii="Times New Roman" w:hAnsi="Times New Roman" w:cs="Times New Roman"/>
          <w:b w:val="0"/>
          <w:sz w:val="24"/>
          <w:szCs w:val="24"/>
        </w:rPr>
        <w:t xml:space="preserve">  </w:t>
      </w:r>
    </w:p>
    <w:p w14:paraId="2630E48B" w14:textId="77777777" w:rsidR="00AA4700" w:rsidRDefault="00AA4700" w:rsidP="00891FD3">
      <w:pPr>
        <w:jc w:val="both"/>
      </w:pPr>
      <w:r>
        <w:t xml:space="preserve">Ändringarna i </w:t>
      </w:r>
      <w:proofErr w:type="spellStart"/>
      <w:r>
        <w:t>TLV:s</w:t>
      </w:r>
      <w:proofErr w:type="spellEnd"/>
      <w:r>
        <w:t xml:space="preserve"> föreskrifter gäller huvudsakligen:</w:t>
      </w:r>
    </w:p>
    <w:p w14:paraId="3CBC6929" w14:textId="77777777" w:rsidR="00AA4700" w:rsidRDefault="00AA4700" w:rsidP="00891FD3">
      <w:pPr>
        <w:jc w:val="both"/>
      </w:pPr>
    </w:p>
    <w:p w14:paraId="231B1A5F" w14:textId="1A3832BC" w:rsidR="00AA4700" w:rsidRDefault="00AA4700" w:rsidP="00891FD3">
      <w:pPr>
        <w:pStyle w:val="Liststycke"/>
        <w:numPr>
          <w:ilvl w:val="0"/>
          <w:numId w:val="11"/>
        </w:numPr>
        <w:jc w:val="both"/>
      </w:pPr>
      <w:r>
        <w:t>Indelning i förpackningsstorleksgrupper för utbytbara läkemedel utanför läke</w:t>
      </w:r>
      <w:r w:rsidR="00116BBC">
        <w:t>-</w:t>
      </w:r>
      <w:proofErr w:type="spellStart"/>
      <w:r>
        <w:t>medelsförmånerna</w:t>
      </w:r>
      <w:proofErr w:type="spellEnd"/>
      <w:r>
        <w:t xml:space="preserve"> och utbytbara läkemedel inom parallellutbytet.</w:t>
      </w:r>
    </w:p>
    <w:p w14:paraId="61CF6522" w14:textId="78FF032D" w:rsidR="00AA4700" w:rsidRDefault="00AA4700" w:rsidP="00891FD3">
      <w:pPr>
        <w:pStyle w:val="Liststycke"/>
        <w:numPr>
          <w:ilvl w:val="0"/>
          <w:numId w:val="11"/>
        </w:numPr>
        <w:jc w:val="both"/>
      </w:pPr>
      <w:r>
        <w:t>Justeringar för att förtydliga att vissa skrivningar endast gäller inom läke</w:t>
      </w:r>
      <w:r w:rsidR="00116BBC">
        <w:t>-</w:t>
      </w:r>
      <w:proofErr w:type="spellStart"/>
      <w:r>
        <w:t>medelsförmånerna</w:t>
      </w:r>
      <w:proofErr w:type="spellEnd"/>
      <w:r>
        <w:t>.</w:t>
      </w:r>
    </w:p>
    <w:p w14:paraId="6C67B326" w14:textId="77777777" w:rsidR="00AA4700" w:rsidRDefault="00AA4700" w:rsidP="00891FD3">
      <w:pPr>
        <w:pStyle w:val="Liststycke"/>
        <w:numPr>
          <w:ilvl w:val="0"/>
          <w:numId w:val="11"/>
        </w:numPr>
        <w:jc w:val="both"/>
      </w:pPr>
      <w:r>
        <w:t>Vissa förtydligande gällande takpriser.</w:t>
      </w:r>
    </w:p>
    <w:p w14:paraId="6150A4ED" w14:textId="77777777" w:rsidR="00AA4700" w:rsidRDefault="00AA4700" w:rsidP="00891FD3">
      <w:pPr>
        <w:pStyle w:val="Liststycke"/>
        <w:numPr>
          <w:ilvl w:val="0"/>
          <w:numId w:val="11"/>
        </w:numPr>
        <w:jc w:val="both"/>
      </w:pPr>
      <w:r>
        <w:t>Vissa förtydliganden angående vilka läkemedel som ska anses vara tillgängliga</w:t>
      </w:r>
    </w:p>
    <w:p w14:paraId="6DD3F621" w14:textId="77777777" w:rsidR="00AA4700" w:rsidRDefault="00AA4700" w:rsidP="00891FD3">
      <w:pPr>
        <w:jc w:val="both"/>
      </w:pPr>
    </w:p>
    <w:p w14:paraId="77964E9D" w14:textId="77777777" w:rsidR="00AA4700" w:rsidRDefault="00AA4700" w:rsidP="00891FD3">
      <w:pPr>
        <w:jc w:val="both"/>
      </w:pPr>
      <w:r>
        <w:t xml:space="preserve">LIF menar att förmånssystemet i allmänhet inklusive utbytbarhetssystemet är att betrakta som ett komplicerat och till viss del svåröverskådligt system. Av den anledningen är det viktigt att förändringar av systemet inte gör systemet än mer komplicerat utan snarare bidrar till att systemet förenklas. LIF menar därför att det är olyckligt att utbyte bara kan ske om alla indikationer har förmån för det läkemedel som det ska bytas till inom förmånen.  </w:t>
      </w:r>
    </w:p>
    <w:p w14:paraId="5C52DC56" w14:textId="77777777" w:rsidR="00AA4700" w:rsidRDefault="00AA4700" w:rsidP="00891FD3">
      <w:pPr>
        <w:jc w:val="both"/>
      </w:pPr>
    </w:p>
    <w:p w14:paraId="71DBC075" w14:textId="77777777" w:rsidR="00AA4700" w:rsidRDefault="00AA4700" w:rsidP="00891FD3">
      <w:pPr>
        <w:jc w:val="both"/>
      </w:pPr>
      <w:r>
        <w:t xml:space="preserve">LIF välkomnar att TLV föreslår att det inrättas förpackningsstorleksgrupper inom parallellutbytet. </w:t>
      </w:r>
      <w:r w:rsidRPr="00594254">
        <w:t>En svårlöst fråga inom förmånssystemet har länge varit att originalföretag inom sido</w:t>
      </w:r>
      <w:r>
        <w:t>avtalen</w:t>
      </w:r>
      <w:r w:rsidRPr="00594254">
        <w:t xml:space="preserve"> har varit tvungna att </w:t>
      </w:r>
      <w:r>
        <w:t>betala återbäring</w:t>
      </w:r>
      <w:r w:rsidRPr="00594254">
        <w:t xml:space="preserve"> till regionerna även när det har skett en expediering till patient av ett parallellimporterat läkemedel dvs. läkemedlet säljs av ett annat företag</w:t>
      </w:r>
      <w:r>
        <w:t xml:space="preserve"> än det som har ingått sidoavtalet</w:t>
      </w:r>
      <w:r w:rsidRPr="00594254">
        <w:t xml:space="preserve">. Genom </w:t>
      </w:r>
      <w:r>
        <w:t xml:space="preserve">det nya </w:t>
      </w:r>
      <w:r w:rsidRPr="00594254">
        <w:t xml:space="preserve">utformandet av utbytesgrupper inom parallellutbytet </w:t>
      </w:r>
      <w:r>
        <w:t xml:space="preserve">anser LIF att </w:t>
      </w:r>
      <w:r w:rsidRPr="00594254">
        <w:t xml:space="preserve">delar av problematiken </w:t>
      </w:r>
      <w:r>
        <w:t xml:space="preserve">kan </w:t>
      </w:r>
      <w:r w:rsidRPr="00594254">
        <w:t xml:space="preserve">lösas. </w:t>
      </w:r>
    </w:p>
    <w:p w14:paraId="167333F4" w14:textId="77777777" w:rsidR="00AA4700" w:rsidRDefault="00AA4700" w:rsidP="00891FD3">
      <w:pPr>
        <w:jc w:val="both"/>
      </w:pPr>
    </w:p>
    <w:p w14:paraId="5C9CDD66" w14:textId="2C5DFCD0" w:rsidR="00AA4700" w:rsidRDefault="00AA4700" w:rsidP="00891FD3">
      <w:pPr>
        <w:jc w:val="both"/>
      </w:pPr>
      <w:r>
        <w:t xml:space="preserve">Eftersom TLV nu genomför ändringar i sina föreskrifter och allmänna råd (TLVFS 2009:4) om prissättning av utbytbara läkemedel och utbyte av läkemedel mm anser LIF att TLV i samband med genomförandet av de nu föreslagna föreskriftsändringarna även bör överväga att införa en indelning av läkemedelsförpackningar utifrån </w:t>
      </w:r>
      <w:r w:rsidRPr="00696B41">
        <w:rPr>
          <w:i/>
          <w:iCs/>
        </w:rPr>
        <w:t>faktisk kostnad</w:t>
      </w:r>
      <w:r>
        <w:t xml:space="preserve"> inom parallellutbytet. LIF anser att för att samhällets resurser ska användas på ett så effektivt sätt som möjligt måste utbyte av läkemedel inom parallellutbytet ske till det läkemedel som skapar mest nytta för samhället. Att det nu införs utbytesgrupper även inom parallellutbytet möjliggör tillskapandet av utbytesgrupper som kan säkerställa att det läkemedel som är kostnadseffektivt också expedieras på apotek i de fall sidoavtal finns för något av läkemedlen. Utbytesgrupper </w:t>
      </w:r>
      <w:r w:rsidRPr="00296AD9">
        <w:t>som endast inkluderar läkemedel med sidoavtal eller ett listpris motsvarande sidoavtalet</w:t>
      </w:r>
      <w:r>
        <w:t xml:space="preserve"> betyder att det läkemedel som ger en lägre kostnad för regionerna också skulle vara det läkemedel som faktiskt expedieras på apotek. En sådan ordning bör kombineras med en </w:t>
      </w:r>
      <w:r w:rsidRPr="00654A85">
        <w:t xml:space="preserve">möjlighet för parallellimportörer att ingå sidoavtal </w:t>
      </w:r>
      <w:r>
        <w:t>så att</w:t>
      </w:r>
      <w:r w:rsidRPr="00654A85">
        <w:t xml:space="preserve"> alla aktörer ges möjlighet att konkurrera på lika villkor.</w:t>
      </w:r>
      <w:r>
        <w:t xml:space="preserve"> </w:t>
      </w:r>
    </w:p>
    <w:p w14:paraId="08E67005" w14:textId="77777777" w:rsidR="00AA4700" w:rsidRDefault="00AA4700" w:rsidP="00891FD3">
      <w:pPr>
        <w:jc w:val="both"/>
      </w:pPr>
    </w:p>
    <w:p w14:paraId="0B641AC1" w14:textId="77777777" w:rsidR="00AA4700" w:rsidRDefault="00AA4700" w:rsidP="00891FD3">
      <w:pPr>
        <w:jc w:val="both"/>
      </w:pPr>
      <w:r>
        <w:t xml:space="preserve">LIF:s bedömning är att frågan om </w:t>
      </w:r>
      <w:r w:rsidRPr="00594254">
        <w:t>att originalföretag inom sido</w:t>
      </w:r>
      <w:r>
        <w:t>avtalen</w:t>
      </w:r>
      <w:r w:rsidRPr="00594254">
        <w:t xml:space="preserve"> har varit tvungna att </w:t>
      </w:r>
      <w:r>
        <w:t>betala återbäring</w:t>
      </w:r>
      <w:r w:rsidRPr="00594254">
        <w:t xml:space="preserve"> till regionerna även när det har skett en expediering till patient av ett parallellimporterat läkemedel</w:t>
      </w:r>
      <w:r>
        <w:t xml:space="preserve"> är mycket angelägen att lösa för att företagens möjlighet att ingå sidoavtal inte ska minska avsevärt.  En sådan ordning innebär en risk att angelägna läkemedel inte kommer att komma svenska patienter till del överhuvudtaget. </w:t>
      </w:r>
    </w:p>
    <w:p w14:paraId="1A6314AA" w14:textId="77777777" w:rsidR="00AA4700" w:rsidRDefault="00AA4700" w:rsidP="00891FD3">
      <w:pPr>
        <w:jc w:val="both"/>
      </w:pPr>
    </w:p>
    <w:p w14:paraId="661C7A39" w14:textId="77777777" w:rsidR="00AA4700" w:rsidRDefault="00AA4700" w:rsidP="00891FD3">
      <w:pPr>
        <w:jc w:val="both"/>
      </w:pPr>
      <w:r>
        <w:t>I övrigt har LIF inga ytterligare synpunkter på förslagen till föreskriftsförändringar.</w:t>
      </w:r>
    </w:p>
    <w:p w14:paraId="3D6BEA2E" w14:textId="77777777" w:rsidR="00AA4700" w:rsidRPr="00654A85" w:rsidRDefault="00AA4700" w:rsidP="00891FD3">
      <w:pPr>
        <w:jc w:val="both"/>
      </w:pPr>
    </w:p>
    <w:p w14:paraId="3535DD87" w14:textId="77777777" w:rsidR="00EC2B4F" w:rsidRDefault="00EC2B4F" w:rsidP="00891FD3">
      <w:pPr>
        <w:jc w:val="both"/>
        <w:rPr>
          <w:sz w:val="23"/>
          <w:szCs w:val="23"/>
        </w:rPr>
      </w:pPr>
      <w:bookmarkStart w:id="4" w:name="bkmAvslut"/>
      <w:bookmarkEnd w:id="4"/>
      <w:r>
        <w:rPr>
          <w:sz w:val="23"/>
          <w:szCs w:val="23"/>
        </w:rPr>
        <w:t>Med vänlig hälsning</w:t>
      </w:r>
    </w:p>
    <w:p w14:paraId="3535DD88" w14:textId="77777777" w:rsidR="00EC2B4F" w:rsidRDefault="00E60AA1" w:rsidP="00891FD3">
      <w:pPr>
        <w:jc w:val="both"/>
        <w:rPr>
          <w:noProof/>
          <w:sz w:val="23"/>
          <w:szCs w:val="23"/>
          <w:lang w:eastAsia="sv-SE"/>
        </w:rPr>
      </w:pPr>
      <w:r>
        <w:rPr>
          <w:noProof/>
          <w:lang w:eastAsia="sv-SE"/>
        </w:rPr>
        <w:drawing>
          <wp:inline distT="0" distB="0" distL="0" distR="0" wp14:anchorId="3535DD91" wp14:editId="3535DD92">
            <wp:extent cx="1865348" cy="7620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K_Namnteckning.jpg"/>
                    <pic:cNvPicPr/>
                  </pic:nvPicPr>
                  <pic:blipFill>
                    <a:blip r:embed="rId8" cstate="print">
                      <a:clrChange>
                        <a:clrFrom>
                          <a:srgbClr val="F9FDFC"/>
                        </a:clrFrom>
                        <a:clrTo>
                          <a:srgbClr val="F9FDFC">
                            <a:alpha val="0"/>
                          </a:srgbClr>
                        </a:clrTo>
                      </a:clrChange>
                      <a:extLst>
                        <a:ext uri="{28A0092B-C50C-407E-A947-70E740481C1C}">
                          <a14:useLocalDpi xmlns:a14="http://schemas.microsoft.com/office/drawing/2010/main" val="0"/>
                        </a:ext>
                      </a:extLst>
                    </a:blip>
                    <a:stretch>
                      <a:fillRect/>
                    </a:stretch>
                  </pic:blipFill>
                  <pic:spPr>
                    <a:xfrm>
                      <a:off x="0" y="0"/>
                      <a:ext cx="1863881" cy="761401"/>
                    </a:xfrm>
                    <a:prstGeom prst="rect">
                      <a:avLst/>
                    </a:prstGeom>
                  </pic:spPr>
                </pic:pic>
              </a:graphicData>
            </a:graphic>
          </wp:inline>
        </w:drawing>
      </w:r>
    </w:p>
    <w:p w14:paraId="3535DD89" w14:textId="77777777" w:rsidR="00CE3E98" w:rsidRDefault="00CE3E98" w:rsidP="00891FD3">
      <w:pPr>
        <w:jc w:val="both"/>
        <w:rPr>
          <w:sz w:val="23"/>
          <w:szCs w:val="23"/>
        </w:rPr>
      </w:pPr>
    </w:p>
    <w:p w14:paraId="3535DD8A" w14:textId="77777777" w:rsidR="00EC2B4F" w:rsidRDefault="00EC2B4F" w:rsidP="00891FD3">
      <w:pPr>
        <w:jc w:val="both"/>
        <w:rPr>
          <w:sz w:val="23"/>
          <w:szCs w:val="23"/>
        </w:rPr>
      </w:pPr>
      <w:r>
        <w:rPr>
          <w:sz w:val="23"/>
          <w:szCs w:val="23"/>
        </w:rPr>
        <w:t>Anders Blanck</w:t>
      </w:r>
    </w:p>
    <w:p w14:paraId="3535DD8B" w14:textId="77777777" w:rsidR="00EC2B4F" w:rsidRDefault="00EC2B4F" w:rsidP="00891FD3">
      <w:pPr>
        <w:jc w:val="both"/>
        <w:rPr>
          <w:sz w:val="23"/>
          <w:szCs w:val="23"/>
        </w:rPr>
      </w:pPr>
      <w:r>
        <w:rPr>
          <w:sz w:val="23"/>
          <w:szCs w:val="23"/>
        </w:rPr>
        <w:t>Generalsekreterare</w:t>
      </w:r>
    </w:p>
    <w:p w14:paraId="3535DD8C" w14:textId="77777777" w:rsidR="008B53AB" w:rsidRPr="003A209F" w:rsidRDefault="008B53AB" w:rsidP="00E75D40">
      <w:pPr>
        <w:pStyle w:val="Punktlista"/>
        <w:numPr>
          <w:ilvl w:val="0"/>
          <w:numId w:val="0"/>
        </w:numPr>
      </w:pPr>
    </w:p>
    <w:p w14:paraId="3535DD8D" w14:textId="77777777" w:rsidR="00144E50" w:rsidRPr="003A209F" w:rsidRDefault="00144E50"/>
    <w:p w14:paraId="3535DD8E" w14:textId="77777777" w:rsidR="00144E50" w:rsidRPr="003A209F" w:rsidRDefault="00144E50"/>
    <w:p w14:paraId="3535DD8F" w14:textId="77777777" w:rsidR="00AA6F31" w:rsidRPr="003A209F" w:rsidRDefault="00AA6F31"/>
    <w:p w14:paraId="3535DD90" w14:textId="77777777" w:rsidR="008B53AB" w:rsidRPr="003A209F" w:rsidRDefault="008B53AB">
      <w:bookmarkStart w:id="5" w:name="bkmNamn"/>
      <w:bookmarkEnd w:id="5"/>
    </w:p>
    <w:sectPr w:rsidR="008B53AB" w:rsidRPr="003A209F" w:rsidSect="00266CED">
      <w:headerReference w:type="default" r:id="rId9"/>
      <w:footerReference w:type="default" r:id="rId10"/>
      <w:headerReference w:type="first" r:id="rId11"/>
      <w:footerReference w:type="first" r:id="rId12"/>
      <w:pgSz w:w="11907" w:h="16840" w:code="9"/>
      <w:pgMar w:top="1985" w:right="1418" w:bottom="1701" w:left="1701" w:header="720" w:footer="454" w:gutter="0"/>
      <w:paperSrc w:first="261" w:other="26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5DD97" w14:textId="77777777" w:rsidR="001045B6" w:rsidRDefault="001045B6">
      <w:r>
        <w:separator/>
      </w:r>
    </w:p>
    <w:p w14:paraId="3535DD98" w14:textId="77777777" w:rsidR="001045B6" w:rsidRDefault="001045B6"/>
  </w:endnote>
  <w:endnote w:type="continuationSeparator" w:id="0">
    <w:p w14:paraId="3535DD99" w14:textId="77777777" w:rsidR="001045B6" w:rsidRDefault="001045B6">
      <w:r>
        <w:continuationSeparator/>
      </w:r>
    </w:p>
    <w:p w14:paraId="3535DD9A" w14:textId="77777777" w:rsidR="001045B6" w:rsidRDefault="00104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DD9C" w14:textId="4A981479" w:rsidR="00A70F94" w:rsidRDefault="0088178A">
    <w:pPr>
      <w:pStyle w:val="Sidfot"/>
    </w:pPr>
    <w:fldSimple w:instr=" FILENAME   \* MERGEFORMAT ">
      <w:r>
        <w:rPr>
          <w:noProof/>
        </w:rPr>
        <w:t>Remissvar Förslag till ändring i LVs föreskrifter om märkning och bipacksedlar för läkemedel</w:t>
      </w:r>
    </w:fldSimple>
    <w:r w:rsidR="00A70F94">
      <w:tab/>
    </w:r>
    <w:r w:rsidR="00A70F94">
      <w:fldChar w:fldCharType="begin"/>
    </w:r>
    <w:r w:rsidR="00A70F94">
      <w:instrText xml:space="preserve"> CREATEDATE  \@ "yyyy-MM-dd"  \* MERGEFORMAT </w:instrText>
    </w:r>
    <w:r w:rsidR="00A70F94">
      <w:fldChar w:fldCharType="separate"/>
    </w:r>
    <w:r>
      <w:rPr>
        <w:noProof/>
      </w:rPr>
      <w:t>2018-08-31</w:t>
    </w:r>
    <w:r w:rsidR="00A70F94">
      <w:fldChar w:fldCharType="end"/>
    </w:r>
    <w:r w:rsidR="00A70F94">
      <w:tab/>
    </w:r>
    <w:r w:rsidR="00A70F94" w:rsidRPr="00CA57E9">
      <w:rPr>
        <w:noProof/>
        <w:lang w:eastAsia="sv-SE"/>
      </w:rPr>
      <w:drawing>
        <wp:anchor distT="0" distB="0" distL="114300" distR="114300" simplePos="0" relativeHeight="251663360" behindDoc="1" locked="0" layoutInCell="1" allowOverlap="1" wp14:anchorId="3535DDA2" wp14:editId="3535DDA3">
          <wp:simplePos x="0" y="0"/>
          <wp:positionH relativeFrom="page">
            <wp:posOffset>0</wp:posOffset>
          </wp:positionH>
          <wp:positionV relativeFrom="page">
            <wp:align>bottom</wp:align>
          </wp:positionV>
          <wp:extent cx="3581400" cy="4343400"/>
          <wp:effectExtent l="19050" t="0" r="0" b="0"/>
          <wp:wrapNone/>
          <wp:docPr id="1" name="Bildobjekt 1" descr="LIFdam_8K_st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dam_8K_stor.wmf"/>
                  <pic:cNvPicPr/>
                </pic:nvPicPr>
                <pic:blipFill>
                  <a:blip r:embed="rId1">
                    <a:lum bright="-5000"/>
                  </a:blip>
                  <a:srcRect l="30212" r="3357" b="37449"/>
                  <a:stretch>
                    <a:fillRect/>
                  </a:stretch>
                </pic:blipFill>
                <pic:spPr>
                  <a:xfrm>
                    <a:off x="0" y="0"/>
                    <a:ext cx="3581400" cy="43434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DD9E" w14:textId="77777777" w:rsidR="00A70F94" w:rsidRPr="00954601" w:rsidRDefault="00A70F94" w:rsidP="00954601">
    <w:pPr>
      <w:pStyle w:val="Sidfot"/>
      <w:rPr>
        <w:lang w:val="en-GB" w:eastAsia="sv-SE"/>
      </w:rPr>
    </w:pPr>
    <w:r>
      <w:rPr>
        <w:noProof/>
        <w:lang w:eastAsia="sv-SE"/>
      </w:rPr>
      <w:drawing>
        <wp:anchor distT="0" distB="0" distL="114300" distR="114300" simplePos="0" relativeHeight="251661312" behindDoc="1" locked="0" layoutInCell="1" allowOverlap="1" wp14:anchorId="3535DDA6" wp14:editId="3535DDA7">
          <wp:simplePos x="0" y="0"/>
          <wp:positionH relativeFrom="page">
            <wp:posOffset>0</wp:posOffset>
          </wp:positionH>
          <wp:positionV relativeFrom="page">
            <wp:align>bottom</wp:align>
          </wp:positionV>
          <wp:extent cx="3581400" cy="4343400"/>
          <wp:effectExtent l="19050" t="0" r="0" b="0"/>
          <wp:wrapNone/>
          <wp:docPr id="3" name="Bildobjekt 1" descr="LIFdam_8K_st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dam_8K_stor.wmf"/>
                  <pic:cNvPicPr/>
                </pic:nvPicPr>
                <pic:blipFill>
                  <a:blip r:embed="rId1">
                    <a:lum bright="-5000"/>
                  </a:blip>
                  <a:srcRect l="30212" r="3357" b="37449"/>
                  <a:stretch>
                    <a:fillRect/>
                  </a:stretch>
                </pic:blipFill>
                <pic:spPr>
                  <a:xfrm>
                    <a:off x="0" y="0"/>
                    <a:ext cx="3581400" cy="4343400"/>
                  </a:xfrm>
                  <a:prstGeom prst="rect">
                    <a:avLst/>
                  </a:prstGeom>
                </pic:spPr>
              </pic:pic>
            </a:graphicData>
          </a:graphic>
        </wp:anchor>
      </w:drawing>
    </w:r>
    <w:proofErr w:type="spellStart"/>
    <w:r w:rsidRPr="00954601">
      <w:rPr>
        <w:lang w:val="en-GB" w:eastAsia="sv-SE"/>
      </w:rPr>
      <w:t>Läkemedelsindustriföreningens</w:t>
    </w:r>
    <w:proofErr w:type="spellEnd"/>
    <w:r w:rsidRPr="00954601">
      <w:rPr>
        <w:lang w:val="en-GB" w:eastAsia="sv-SE"/>
      </w:rPr>
      <w:t xml:space="preserve"> Service AB/The Swedish Association of the Pharmaceutical Industry AB</w:t>
    </w:r>
    <w:r w:rsidRPr="00954601">
      <w:rPr>
        <w:lang w:val="en-GB" w:eastAsia="sv-SE"/>
      </w:rPr>
      <w:br/>
    </w:r>
    <w:proofErr w:type="spellStart"/>
    <w:r w:rsidRPr="00954601">
      <w:rPr>
        <w:lang w:val="en-GB" w:eastAsia="sv-SE"/>
      </w:rPr>
      <w:t>Postadress</w:t>
    </w:r>
    <w:proofErr w:type="spellEnd"/>
    <w:r w:rsidRPr="00954601">
      <w:rPr>
        <w:lang w:val="en-GB" w:eastAsia="sv-SE"/>
      </w:rPr>
      <w:t xml:space="preserve">/Postal address: Box 17608, SE-118 92 </w:t>
    </w:r>
    <w:proofErr w:type="gramStart"/>
    <w:r w:rsidRPr="00954601">
      <w:rPr>
        <w:lang w:val="en-GB" w:eastAsia="sv-SE"/>
      </w:rPr>
      <w:t xml:space="preserve">Stockholm  </w:t>
    </w:r>
    <w:proofErr w:type="spellStart"/>
    <w:r w:rsidRPr="00954601">
      <w:rPr>
        <w:lang w:val="en-GB" w:eastAsia="sv-SE"/>
      </w:rPr>
      <w:t>Besöksadress</w:t>
    </w:r>
    <w:proofErr w:type="spellEnd"/>
    <w:proofErr w:type="gramEnd"/>
    <w:r w:rsidRPr="00954601">
      <w:rPr>
        <w:lang w:val="en-GB" w:eastAsia="sv-SE"/>
      </w:rPr>
      <w:t xml:space="preserve">/Visiting address: </w:t>
    </w:r>
    <w:r>
      <w:rPr>
        <w:lang w:val="en-GB" w:eastAsia="sv-SE"/>
      </w:rPr>
      <w:t>Sveavägen 63</w:t>
    </w:r>
  </w:p>
  <w:p w14:paraId="3535DD9F" w14:textId="77777777" w:rsidR="00A70F94" w:rsidRPr="000F5A95" w:rsidRDefault="00A70F94" w:rsidP="00954601">
    <w:pPr>
      <w:pStyle w:val="Sidfot"/>
      <w:rPr>
        <w:lang w:val="en-US" w:eastAsia="sv-SE"/>
      </w:rPr>
    </w:pPr>
    <w:r w:rsidRPr="000F5A95">
      <w:rPr>
        <w:lang w:val="en-US" w:eastAsia="sv-SE"/>
      </w:rPr>
      <w:t xml:space="preserve">Tel: +46 8 462 37 </w:t>
    </w:r>
    <w:proofErr w:type="gramStart"/>
    <w:r w:rsidRPr="000F5A95">
      <w:rPr>
        <w:lang w:val="en-US" w:eastAsia="sv-SE"/>
      </w:rPr>
      <w:t>00  Fax</w:t>
    </w:r>
    <w:proofErr w:type="gramEnd"/>
    <w:r w:rsidRPr="000F5A95">
      <w:rPr>
        <w:lang w:val="en-US" w:eastAsia="sv-SE"/>
      </w:rPr>
      <w:t xml:space="preserve">: +46 8 462 02 92  E-mail: </w:t>
    </w:r>
    <w:hyperlink r:id="rId2" w:history="1">
      <w:r w:rsidRPr="000F5A95">
        <w:rPr>
          <w:lang w:val="en-US" w:eastAsia="sv-SE"/>
        </w:rPr>
        <w:t>info@lif.se</w:t>
      </w:r>
    </w:hyperlink>
    <w:r w:rsidRPr="000F5A95">
      <w:rPr>
        <w:lang w:val="en-US" w:eastAsia="sv-SE"/>
      </w:rPr>
      <w:t xml:space="preserve">  www.lif.se  www.fass.se</w:t>
    </w:r>
  </w:p>
  <w:p w14:paraId="3535DDA0" w14:textId="77777777" w:rsidR="00A70F94" w:rsidRDefault="00A70F94">
    <w:pPr>
      <w:pStyle w:val="Sidfot"/>
      <w:rPr>
        <w:lang w:eastAsia="sv-SE"/>
      </w:rPr>
    </w:pPr>
    <w:r w:rsidRPr="00954601">
      <w:rPr>
        <w:lang w:eastAsia="sv-SE"/>
      </w:rPr>
      <w:t>Fak</w:t>
    </w:r>
    <w:r>
      <w:rPr>
        <w:lang w:eastAsia="sv-SE"/>
      </w:rPr>
      <w:t>turaadress/</w:t>
    </w:r>
    <w:proofErr w:type="spellStart"/>
    <w:r>
      <w:rPr>
        <w:lang w:eastAsia="sv-SE"/>
      </w:rPr>
      <w:t>Invoice</w:t>
    </w:r>
    <w:proofErr w:type="spellEnd"/>
    <w:r>
      <w:rPr>
        <w:lang w:eastAsia="sv-SE"/>
      </w:rPr>
      <w:t xml:space="preserve"> </w:t>
    </w:r>
    <w:proofErr w:type="spellStart"/>
    <w:r>
      <w:rPr>
        <w:lang w:eastAsia="sv-SE"/>
      </w:rPr>
      <w:t>address</w:t>
    </w:r>
    <w:proofErr w:type="spellEnd"/>
    <w:r>
      <w:rPr>
        <w:lang w:eastAsia="sv-SE"/>
      </w:rPr>
      <w:t>: Läk</w:t>
    </w:r>
    <w:r w:rsidRPr="00954601">
      <w:rPr>
        <w:lang w:eastAsia="sv-SE"/>
      </w:rPr>
      <w:t xml:space="preserve">emedelsindustriföreningens Service AB, </w:t>
    </w:r>
    <w:r>
      <w:rPr>
        <w:lang w:eastAsia="sv-SE"/>
      </w:rPr>
      <w:t>Fack 972, FE 836, 751 75  Uppsala</w:t>
    </w:r>
  </w:p>
  <w:p w14:paraId="3535DDA1" w14:textId="77777777" w:rsidR="00A70F94" w:rsidRDefault="00A70F94" w:rsidP="00FF548F">
    <w:pPr>
      <w:pStyle w:val="Sidfot"/>
      <w:ind w:right="-1135"/>
    </w:pPr>
    <w:r w:rsidRPr="00954601">
      <w:rPr>
        <w:lang w:eastAsia="sv-SE"/>
      </w:rPr>
      <w:t>Org.nr: 556170-1268  VAT No: SE556170126801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5DD93" w14:textId="77777777" w:rsidR="001045B6" w:rsidRDefault="001045B6">
      <w:r>
        <w:separator/>
      </w:r>
    </w:p>
    <w:p w14:paraId="3535DD94" w14:textId="77777777" w:rsidR="001045B6" w:rsidRDefault="001045B6"/>
  </w:footnote>
  <w:footnote w:type="continuationSeparator" w:id="0">
    <w:p w14:paraId="3535DD95" w14:textId="77777777" w:rsidR="001045B6" w:rsidRDefault="001045B6">
      <w:r>
        <w:continuationSeparator/>
      </w:r>
    </w:p>
    <w:p w14:paraId="3535DD96" w14:textId="77777777" w:rsidR="001045B6" w:rsidRDefault="00104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DD9B" w14:textId="77777777" w:rsidR="00A70F94" w:rsidRPr="00CA57E9" w:rsidRDefault="00A70F94" w:rsidP="00CA57E9">
    <w:pPr>
      <w:pStyle w:val="Sidhuvud"/>
      <w:rPr>
        <w:rStyle w:val="Sidnummer"/>
      </w:rPr>
    </w:pPr>
    <w:r w:rsidRPr="00CA57E9">
      <w:rPr>
        <w:rStyle w:val="Sidnummer"/>
      </w:rPr>
      <w:fldChar w:fldCharType="begin"/>
    </w:r>
    <w:r w:rsidRPr="00CA57E9">
      <w:rPr>
        <w:rStyle w:val="Sidnummer"/>
      </w:rPr>
      <w:instrText xml:space="preserve"> PAGE   \* MERGEFORMAT </w:instrText>
    </w:r>
    <w:r w:rsidRPr="00CA57E9">
      <w:rPr>
        <w:rStyle w:val="Sidnummer"/>
      </w:rPr>
      <w:fldChar w:fldCharType="separate"/>
    </w:r>
    <w:r w:rsidR="0088178A">
      <w:rPr>
        <w:rStyle w:val="Sidnummer"/>
        <w:noProof/>
      </w:rPr>
      <w:t>2</w:t>
    </w:r>
    <w:r w:rsidRPr="00CA57E9">
      <w:rPr>
        <w:rStyle w:val="Sid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5DD9D" w14:textId="77777777" w:rsidR="00A70F94" w:rsidRDefault="00A70F94">
    <w:pPr>
      <w:pStyle w:val="Sidhuvud"/>
    </w:pPr>
    <w:r>
      <w:rPr>
        <w:noProof/>
        <w:lang w:eastAsia="sv-SE"/>
      </w:rPr>
      <w:drawing>
        <wp:anchor distT="0" distB="0" distL="114300" distR="114300" simplePos="0" relativeHeight="251659264" behindDoc="1" locked="0" layoutInCell="1" allowOverlap="1" wp14:anchorId="3535DDA4" wp14:editId="3535DDA5">
          <wp:simplePos x="0" y="0"/>
          <wp:positionH relativeFrom="page">
            <wp:posOffset>5850890</wp:posOffset>
          </wp:positionH>
          <wp:positionV relativeFrom="page">
            <wp:posOffset>288290</wp:posOffset>
          </wp:positionV>
          <wp:extent cx="1390650" cy="800100"/>
          <wp:effectExtent l="19050" t="0" r="0" b="0"/>
          <wp:wrapNone/>
          <wp:docPr id="2" name="Bildobjekt 0" descr="LIF logo 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 logo RGB.wmf"/>
                  <pic:cNvPicPr/>
                </pic:nvPicPr>
                <pic:blipFill>
                  <a:blip r:embed="rId1"/>
                  <a:stretch>
                    <a:fillRect/>
                  </a:stretch>
                </pic:blipFill>
                <pic:spPr>
                  <a:xfrm>
                    <a:off x="0" y="0"/>
                    <a:ext cx="1390650" cy="800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0AA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5872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E03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C429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824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0835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8A0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3605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A0D86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0B8DAF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6252312A"/>
    <w:multiLevelType w:val="hybridMultilevel"/>
    <w:tmpl w:val="854C1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TrueTypeFonts/>
  <w:saveSubset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08"/>
  <w:hyphenationZone w:val="227"/>
  <w:doNotHyphenateCaps/>
  <w:drawingGridHorizontalSpacing w:val="11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9F"/>
    <w:rsid w:val="00003868"/>
    <w:rsid w:val="0000492A"/>
    <w:rsid w:val="000206D3"/>
    <w:rsid w:val="00024B84"/>
    <w:rsid w:val="000321C8"/>
    <w:rsid w:val="00046278"/>
    <w:rsid w:val="00053CFE"/>
    <w:rsid w:val="0005547F"/>
    <w:rsid w:val="00055BE8"/>
    <w:rsid w:val="00090440"/>
    <w:rsid w:val="000A6C50"/>
    <w:rsid w:val="000B5701"/>
    <w:rsid w:val="000C5042"/>
    <w:rsid w:val="000D0C96"/>
    <w:rsid w:val="000F5A95"/>
    <w:rsid w:val="00101DC5"/>
    <w:rsid w:val="001045B6"/>
    <w:rsid w:val="00116BBC"/>
    <w:rsid w:val="00117AAA"/>
    <w:rsid w:val="00144E50"/>
    <w:rsid w:val="00155BCD"/>
    <w:rsid w:val="00176632"/>
    <w:rsid w:val="0018386B"/>
    <w:rsid w:val="001841D9"/>
    <w:rsid w:val="00194869"/>
    <w:rsid w:val="001C0575"/>
    <w:rsid w:val="001E2839"/>
    <w:rsid w:val="001F38FF"/>
    <w:rsid w:val="001F3A95"/>
    <w:rsid w:val="00210163"/>
    <w:rsid w:val="00214423"/>
    <w:rsid w:val="00217FD4"/>
    <w:rsid w:val="002215B9"/>
    <w:rsid w:val="00237A04"/>
    <w:rsid w:val="00247345"/>
    <w:rsid w:val="00247E91"/>
    <w:rsid w:val="002502FD"/>
    <w:rsid w:val="00266CED"/>
    <w:rsid w:val="002723B2"/>
    <w:rsid w:val="00276034"/>
    <w:rsid w:val="0028150B"/>
    <w:rsid w:val="002933F6"/>
    <w:rsid w:val="002C078F"/>
    <w:rsid w:val="002C4C5B"/>
    <w:rsid w:val="002D4345"/>
    <w:rsid w:val="002F7AD6"/>
    <w:rsid w:val="00303D85"/>
    <w:rsid w:val="00305A64"/>
    <w:rsid w:val="00313BC6"/>
    <w:rsid w:val="00314C26"/>
    <w:rsid w:val="003152AF"/>
    <w:rsid w:val="003179B9"/>
    <w:rsid w:val="00324BCA"/>
    <w:rsid w:val="003346CB"/>
    <w:rsid w:val="00342831"/>
    <w:rsid w:val="0034374C"/>
    <w:rsid w:val="00350C42"/>
    <w:rsid w:val="00367F21"/>
    <w:rsid w:val="003A209F"/>
    <w:rsid w:val="003A6EC3"/>
    <w:rsid w:val="003B6274"/>
    <w:rsid w:val="003D112E"/>
    <w:rsid w:val="00463375"/>
    <w:rsid w:val="004876B2"/>
    <w:rsid w:val="00490387"/>
    <w:rsid w:val="004D295C"/>
    <w:rsid w:val="004E3ED2"/>
    <w:rsid w:val="004E42E5"/>
    <w:rsid w:val="004E4D02"/>
    <w:rsid w:val="004F475F"/>
    <w:rsid w:val="00562278"/>
    <w:rsid w:val="005748BB"/>
    <w:rsid w:val="00590073"/>
    <w:rsid w:val="005D7EBC"/>
    <w:rsid w:val="005E23CA"/>
    <w:rsid w:val="005F324E"/>
    <w:rsid w:val="00615712"/>
    <w:rsid w:val="006223F3"/>
    <w:rsid w:val="0065048B"/>
    <w:rsid w:val="0065539A"/>
    <w:rsid w:val="00682225"/>
    <w:rsid w:val="006A56C6"/>
    <w:rsid w:val="006D102B"/>
    <w:rsid w:val="006D70BA"/>
    <w:rsid w:val="006E2FB9"/>
    <w:rsid w:val="006E79F1"/>
    <w:rsid w:val="006F20A6"/>
    <w:rsid w:val="00703A06"/>
    <w:rsid w:val="007400F8"/>
    <w:rsid w:val="0074789F"/>
    <w:rsid w:val="00780280"/>
    <w:rsid w:val="00781637"/>
    <w:rsid w:val="007B03E9"/>
    <w:rsid w:val="007B4B8A"/>
    <w:rsid w:val="007D6E5A"/>
    <w:rsid w:val="007E2D7D"/>
    <w:rsid w:val="007F0029"/>
    <w:rsid w:val="00801141"/>
    <w:rsid w:val="00805366"/>
    <w:rsid w:val="0081143A"/>
    <w:rsid w:val="00824DFE"/>
    <w:rsid w:val="008318AE"/>
    <w:rsid w:val="00834B13"/>
    <w:rsid w:val="008417AC"/>
    <w:rsid w:val="00842176"/>
    <w:rsid w:val="0084264E"/>
    <w:rsid w:val="00846B0E"/>
    <w:rsid w:val="00854E70"/>
    <w:rsid w:val="008724D3"/>
    <w:rsid w:val="0088178A"/>
    <w:rsid w:val="00890E1B"/>
    <w:rsid w:val="00891FD3"/>
    <w:rsid w:val="00892928"/>
    <w:rsid w:val="008B2041"/>
    <w:rsid w:val="008B53AB"/>
    <w:rsid w:val="008C4E63"/>
    <w:rsid w:val="008E15F3"/>
    <w:rsid w:val="008E50D1"/>
    <w:rsid w:val="0092749B"/>
    <w:rsid w:val="00930F82"/>
    <w:rsid w:val="00954601"/>
    <w:rsid w:val="009735CF"/>
    <w:rsid w:val="00986B30"/>
    <w:rsid w:val="00993278"/>
    <w:rsid w:val="009B0AD4"/>
    <w:rsid w:val="009D285F"/>
    <w:rsid w:val="00A113B7"/>
    <w:rsid w:val="00A32871"/>
    <w:rsid w:val="00A70F94"/>
    <w:rsid w:val="00AA4700"/>
    <w:rsid w:val="00AA4D0C"/>
    <w:rsid w:val="00AA6F31"/>
    <w:rsid w:val="00AB3AE7"/>
    <w:rsid w:val="00AD67DF"/>
    <w:rsid w:val="00B21696"/>
    <w:rsid w:val="00B74F4D"/>
    <w:rsid w:val="00BB72B2"/>
    <w:rsid w:val="00BE0006"/>
    <w:rsid w:val="00BF15ED"/>
    <w:rsid w:val="00C07E03"/>
    <w:rsid w:val="00C133FC"/>
    <w:rsid w:val="00C15FF6"/>
    <w:rsid w:val="00C340F3"/>
    <w:rsid w:val="00C870F4"/>
    <w:rsid w:val="00CA405E"/>
    <w:rsid w:val="00CA57E9"/>
    <w:rsid w:val="00CE3E98"/>
    <w:rsid w:val="00D04903"/>
    <w:rsid w:val="00D22F8E"/>
    <w:rsid w:val="00D26D9A"/>
    <w:rsid w:val="00D452CF"/>
    <w:rsid w:val="00D5127E"/>
    <w:rsid w:val="00D5373C"/>
    <w:rsid w:val="00D61A74"/>
    <w:rsid w:val="00D62FD3"/>
    <w:rsid w:val="00D76B45"/>
    <w:rsid w:val="00D76C23"/>
    <w:rsid w:val="00D86A87"/>
    <w:rsid w:val="00DA1CB5"/>
    <w:rsid w:val="00DA7B67"/>
    <w:rsid w:val="00DC7BA7"/>
    <w:rsid w:val="00DD7404"/>
    <w:rsid w:val="00DE30C6"/>
    <w:rsid w:val="00DF0814"/>
    <w:rsid w:val="00DF62DE"/>
    <w:rsid w:val="00E1354B"/>
    <w:rsid w:val="00E16D8A"/>
    <w:rsid w:val="00E36A4D"/>
    <w:rsid w:val="00E414D6"/>
    <w:rsid w:val="00E45D13"/>
    <w:rsid w:val="00E47A74"/>
    <w:rsid w:val="00E60AA1"/>
    <w:rsid w:val="00E75D40"/>
    <w:rsid w:val="00E90706"/>
    <w:rsid w:val="00EC2B4F"/>
    <w:rsid w:val="00EE3540"/>
    <w:rsid w:val="00EF1AC2"/>
    <w:rsid w:val="00EF6CC8"/>
    <w:rsid w:val="00F22591"/>
    <w:rsid w:val="00F238A1"/>
    <w:rsid w:val="00F50DA9"/>
    <w:rsid w:val="00F52925"/>
    <w:rsid w:val="00F6521A"/>
    <w:rsid w:val="00F72966"/>
    <w:rsid w:val="00F74D9B"/>
    <w:rsid w:val="00F90FB1"/>
    <w:rsid w:val="00F922DE"/>
    <w:rsid w:val="00FA71A4"/>
    <w:rsid w:val="00FC0ECE"/>
    <w:rsid w:val="00FD1C57"/>
    <w:rsid w:val="00FE07C2"/>
    <w:rsid w:val="00FE1754"/>
    <w:rsid w:val="00FF54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535DD65"/>
  <w15:docId w15:val="{0B14C750-793A-48EE-AC48-FCBE24CE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uiPriority="9"/>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D40"/>
    <w:rPr>
      <w:rFonts w:ascii="Times New Roman" w:hAnsi="Times New Roman"/>
      <w:sz w:val="24"/>
      <w:lang w:eastAsia="ja-JP"/>
    </w:rPr>
  </w:style>
  <w:style w:type="paragraph" w:styleId="Rubrik1">
    <w:name w:val="heading 1"/>
    <w:basedOn w:val="Normal"/>
    <w:next w:val="Normal"/>
    <w:link w:val="Rubrik1Char"/>
    <w:qFormat/>
    <w:rsid w:val="000F5A95"/>
    <w:pPr>
      <w:keepNext/>
      <w:spacing w:after="140"/>
      <w:outlineLvl w:val="0"/>
    </w:pPr>
    <w:rPr>
      <w:rFonts w:ascii="Arial" w:hAnsi="Arial" w:cs="Arial"/>
      <w:b/>
      <w:bCs/>
      <w:kern w:val="32"/>
      <w:sz w:val="28"/>
      <w:szCs w:val="28"/>
    </w:rPr>
  </w:style>
  <w:style w:type="paragraph" w:styleId="Rubrik2">
    <w:name w:val="heading 2"/>
    <w:basedOn w:val="Normal"/>
    <w:next w:val="Normal"/>
    <w:link w:val="Rubrik2Char"/>
    <w:qFormat/>
    <w:rsid w:val="00214423"/>
    <w:pPr>
      <w:spacing w:after="80"/>
      <w:outlineLvl w:val="1"/>
    </w:pPr>
    <w:rPr>
      <w:rFonts w:ascii="Arial" w:hAnsi="Arial" w:cs="Arial"/>
      <w:b/>
    </w:rPr>
  </w:style>
  <w:style w:type="paragraph" w:styleId="Rubrik3">
    <w:name w:val="heading 3"/>
    <w:basedOn w:val="Normal"/>
    <w:next w:val="Normal"/>
    <w:link w:val="Rubrik3Char"/>
    <w:qFormat/>
    <w:rsid w:val="000F5A95"/>
    <w:pPr>
      <w:spacing w:after="80"/>
      <w:outlineLvl w:val="2"/>
    </w:pPr>
    <w:rPr>
      <w:rFonts w:ascii="Arial" w:hAnsi="Arial" w:cs="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8B53AB"/>
    <w:pPr>
      <w:tabs>
        <w:tab w:val="center" w:pos="4536"/>
        <w:tab w:val="right" w:pos="9072"/>
      </w:tabs>
      <w:jc w:val="right"/>
    </w:pPr>
    <w:rPr>
      <w:szCs w:val="22"/>
    </w:rPr>
  </w:style>
  <w:style w:type="paragraph" w:styleId="Sidfot">
    <w:name w:val="footer"/>
    <w:basedOn w:val="Normal"/>
    <w:link w:val="SidfotChar"/>
    <w:semiHidden/>
    <w:rsid w:val="00CA57E9"/>
    <w:pPr>
      <w:tabs>
        <w:tab w:val="center" w:pos="4536"/>
        <w:tab w:val="right" w:pos="9072"/>
      </w:tabs>
      <w:ind w:left="-1134" w:right="-851"/>
    </w:pPr>
    <w:rPr>
      <w:rFonts w:ascii="Arial" w:hAnsi="Arial"/>
      <w:sz w:val="17"/>
    </w:rPr>
  </w:style>
  <w:style w:type="table" w:styleId="Tabellrutnt">
    <w:name w:val="Table Grid"/>
    <w:basedOn w:val="Normaltabell"/>
    <w:rsid w:val="00053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ubrik1Char">
    <w:name w:val="Rubrik 1 Char"/>
    <w:basedOn w:val="Standardstycketeckensnitt"/>
    <w:link w:val="Rubrik1"/>
    <w:rsid w:val="000F5A95"/>
    <w:rPr>
      <w:rFonts w:ascii="Arial" w:hAnsi="Arial" w:cs="Arial"/>
      <w:b/>
      <w:bCs/>
      <w:kern w:val="32"/>
      <w:sz w:val="28"/>
      <w:szCs w:val="28"/>
      <w:lang w:eastAsia="ja-JP"/>
    </w:rPr>
  </w:style>
  <w:style w:type="character" w:customStyle="1" w:styleId="SidhuvudChar">
    <w:name w:val="Sidhuvud Char"/>
    <w:basedOn w:val="Standardstycketeckensnitt"/>
    <w:link w:val="Sidhuvud"/>
    <w:uiPriority w:val="99"/>
    <w:semiHidden/>
    <w:rsid w:val="00E75D40"/>
    <w:rPr>
      <w:rFonts w:ascii="Times New Roman" w:hAnsi="Times New Roman"/>
      <w:sz w:val="24"/>
      <w:szCs w:val="22"/>
      <w:lang w:eastAsia="ja-JP"/>
    </w:rPr>
  </w:style>
  <w:style w:type="character" w:customStyle="1" w:styleId="Rubrik2Char">
    <w:name w:val="Rubrik 2 Char"/>
    <w:basedOn w:val="Standardstycketeckensnitt"/>
    <w:link w:val="Rubrik2"/>
    <w:rsid w:val="00214423"/>
    <w:rPr>
      <w:rFonts w:ascii="Arial" w:hAnsi="Arial" w:cs="Arial"/>
      <w:b/>
      <w:sz w:val="24"/>
      <w:lang w:eastAsia="ja-JP"/>
    </w:rPr>
  </w:style>
  <w:style w:type="character" w:customStyle="1" w:styleId="Rubrik3Char">
    <w:name w:val="Rubrik 3 Char"/>
    <w:basedOn w:val="Standardstycketeckensnitt"/>
    <w:link w:val="Rubrik3"/>
    <w:rsid w:val="000F5A95"/>
    <w:rPr>
      <w:rFonts w:ascii="Arial" w:hAnsi="Arial" w:cs="Arial"/>
      <w:i/>
      <w:sz w:val="24"/>
      <w:lang w:eastAsia="ja-JP"/>
    </w:rPr>
  </w:style>
  <w:style w:type="character" w:styleId="Sidnummer">
    <w:name w:val="page number"/>
    <w:basedOn w:val="Standardstycketeckensnitt"/>
    <w:semiHidden/>
    <w:rsid w:val="00CA57E9"/>
    <w:rPr>
      <w:rFonts w:ascii="Times New Roman" w:hAnsi="Times New Roman"/>
      <w:sz w:val="22"/>
    </w:rPr>
  </w:style>
  <w:style w:type="paragraph" w:customStyle="1" w:styleId="Dam">
    <w:name w:val="Dam"/>
    <w:semiHidden/>
    <w:rsid w:val="00FE07C2"/>
    <w:pPr>
      <w:tabs>
        <w:tab w:val="center" w:pos="4536"/>
        <w:tab w:val="right" w:pos="9072"/>
      </w:tabs>
      <w:ind w:left="-1134" w:right="-851"/>
    </w:pPr>
    <w:rPr>
      <w:rFonts w:ascii="Times New Roman" w:hAnsi="Times New Roman"/>
      <w:sz w:val="17"/>
      <w:lang w:eastAsia="ja-JP"/>
    </w:rPr>
  </w:style>
  <w:style w:type="character" w:customStyle="1" w:styleId="SidfotChar">
    <w:name w:val="Sidfot Char"/>
    <w:basedOn w:val="Standardstycketeckensnitt"/>
    <w:link w:val="Sidfot"/>
    <w:semiHidden/>
    <w:rsid w:val="00E75D40"/>
    <w:rPr>
      <w:rFonts w:ascii="Arial" w:hAnsi="Arial"/>
      <w:sz w:val="17"/>
      <w:lang w:eastAsia="ja-JP"/>
    </w:rPr>
  </w:style>
  <w:style w:type="paragraph" w:styleId="Liststycke">
    <w:name w:val="List Paragraph"/>
    <w:basedOn w:val="Normal"/>
    <w:uiPriority w:val="34"/>
    <w:semiHidden/>
    <w:rsid w:val="00E75D40"/>
    <w:pPr>
      <w:ind w:left="720"/>
      <w:contextualSpacing/>
    </w:pPr>
  </w:style>
  <w:style w:type="paragraph" w:styleId="Numreradlista">
    <w:name w:val="List Number"/>
    <w:basedOn w:val="Normal"/>
    <w:uiPriority w:val="9"/>
    <w:qFormat/>
    <w:rsid w:val="00E75D40"/>
    <w:pPr>
      <w:numPr>
        <w:numId w:val="1"/>
      </w:numPr>
      <w:contextualSpacing/>
    </w:pPr>
  </w:style>
  <w:style w:type="paragraph" w:styleId="Punktlista">
    <w:name w:val="List Bullet"/>
    <w:basedOn w:val="Normal"/>
    <w:uiPriority w:val="9"/>
    <w:rsid w:val="00E75D40"/>
    <w:pPr>
      <w:numPr>
        <w:numId w:val="6"/>
      </w:numPr>
      <w:contextualSpacing/>
    </w:pPr>
  </w:style>
  <w:style w:type="paragraph" w:customStyle="1" w:styleId="Default">
    <w:name w:val="Default"/>
    <w:rsid w:val="003A209F"/>
    <w:pPr>
      <w:autoSpaceDE w:val="0"/>
      <w:autoSpaceDN w:val="0"/>
      <w:adjustRightInd w:val="0"/>
    </w:pPr>
    <w:rPr>
      <w:rFonts w:ascii="Times New Roman" w:hAnsi="Times New Roman"/>
      <w:color w:val="000000"/>
      <w:sz w:val="24"/>
      <w:szCs w:val="24"/>
    </w:rPr>
  </w:style>
  <w:style w:type="character" w:styleId="Hyperlnk">
    <w:name w:val="Hyperlink"/>
    <w:basedOn w:val="Standardstycketeckensnitt"/>
    <w:semiHidden/>
    <w:rsid w:val="00EC2B4F"/>
    <w:rPr>
      <w:color w:val="0000FF" w:themeColor="hyperlink"/>
      <w:u w:val="single"/>
    </w:rPr>
  </w:style>
  <w:style w:type="paragraph" w:styleId="Ballongtext">
    <w:name w:val="Balloon Text"/>
    <w:basedOn w:val="Normal"/>
    <w:link w:val="BallongtextChar"/>
    <w:semiHidden/>
    <w:rsid w:val="00EC2B4F"/>
    <w:rPr>
      <w:rFonts w:ascii="Tahoma" w:hAnsi="Tahoma" w:cs="Tahoma"/>
      <w:sz w:val="16"/>
      <w:szCs w:val="16"/>
    </w:rPr>
  </w:style>
  <w:style w:type="character" w:customStyle="1" w:styleId="BallongtextChar">
    <w:name w:val="Ballongtext Char"/>
    <w:basedOn w:val="Standardstycketeckensnitt"/>
    <w:link w:val="Ballongtext"/>
    <w:semiHidden/>
    <w:rsid w:val="00EC2B4F"/>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0300">
      <w:bodyDiv w:val="1"/>
      <w:marLeft w:val="0"/>
      <w:marRight w:val="0"/>
      <w:marTop w:val="0"/>
      <w:marBottom w:val="0"/>
      <w:divBdr>
        <w:top w:val="none" w:sz="0" w:space="0" w:color="auto"/>
        <w:left w:val="none" w:sz="0" w:space="0" w:color="auto"/>
        <w:bottom w:val="none" w:sz="0" w:space="0" w:color="auto"/>
        <w:right w:val="none" w:sz="0" w:space="0" w:color="auto"/>
      </w:divBdr>
    </w:div>
    <w:div w:id="261455514">
      <w:bodyDiv w:val="1"/>
      <w:marLeft w:val="0"/>
      <w:marRight w:val="0"/>
      <w:marTop w:val="0"/>
      <w:marBottom w:val="0"/>
      <w:divBdr>
        <w:top w:val="none" w:sz="0" w:space="0" w:color="auto"/>
        <w:left w:val="none" w:sz="0" w:space="0" w:color="auto"/>
        <w:bottom w:val="none" w:sz="0" w:space="0" w:color="auto"/>
        <w:right w:val="none" w:sz="0" w:space="0" w:color="auto"/>
      </w:divBdr>
    </w:div>
    <w:div w:id="798457685">
      <w:bodyDiv w:val="1"/>
      <w:marLeft w:val="0"/>
      <w:marRight w:val="0"/>
      <w:marTop w:val="0"/>
      <w:marBottom w:val="0"/>
      <w:divBdr>
        <w:top w:val="none" w:sz="0" w:space="0" w:color="auto"/>
        <w:left w:val="none" w:sz="0" w:space="0" w:color="auto"/>
        <w:bottom w:val="none" w:sz="0" w:space="0" w:color="auto"/>
        <w:right w:val="none" w:sz="0" w:space="0" w:color="auto"/>
      </w:divBdr>
    </w:div>
    <w:div w:id="1128821179">
      <w:bodyDiv w:val="1"/>
      <w:marLeft w:val="0"/>
      <w:marRight w:val="0"/>
      <w:marTop w:val="0"/>
      <w:marBottom w:val="0"/>
      <w:divBdr>
        <w:top w:val="none" w:sz="0" w:space="0" w:color="auto"/>
        <w:left w:val="none" w:sz="0" w:space="0" w:color="auto"/>
        <w:bottom w:val="none" w:sz="0" w:space="0" w:color="auto"/>
        <w:right w:val="none" w:sz="0" w:space="0" w:color="auto"/>
      </w:divBdr>
      <w:divsChild>
        <w:div w:id="1051926058">
          <w:marLeft w:val="0"/>
          <w:marRight w:val="0"/>
          <w:marTop w:val="0"/>
          <w:marBottom w:val="0"/>
          <w:divBdr>
            <w:top w:val="none" w:sz="0" w:space="0" w:color="auto"/>
            <w:left w:val="none" w:sz="0" w:space="0" w:color="auto"/>
            <w:bottom w:val="none" w:sz="0" w:space="0" w:color="auto"/>
            <w:right w:val="none" w:sz="0" w:space="0" w:color="auto"/>
          </w:divBdr>
          <w:divsChild>
            <w:div w:id="1395201247">
              <w:marLeft w:val="0"/>
              <w:marRight w:val="0"/>
              <w:marTop w:val="0"/>
              <w:marBottom w:val="0"/>
              <w:divBdr>
                <w:top w:val="none" w:sz="0" w:space="0" w:color="auto"/>
                <w:left w:val="none" w:sz="0" w:space="0" w:color="auto"/>
                <w:bottom w:val="none" w:sz="0" w:space="0" w:color="auto"/>
                <w:right w:val="none" w:sz="0" w:space="0" w:color="auto"/>
              </w:divBdr>
              <w:divsChild>
                <w:div w:id="413363236">
                  <w:marLeft w:val="0"/>
                  <w:marRight w:val="0"/>
                  <w:marTop w:val="0"/>
                  <w:marBottom w:val="0"/>
                  <w:divBdr>
                    <w:top w:val="none" w:sz="0" w:space="0" w:color="auto"/>
                    <w:left w:val="none" w:sz="0" w:space="0" w:color="auto"/>
                    <w:bottom w:val="none" w:sz="0" w:space="0" w:color="auto"/>
                    <w:right w:val="none" w:sz="0" w:space="0" w:color="auto"/>
                  </w:divBdr>
                  <w:divsChild>
                    <w:div w:id="486022716">
                      <w:marLeft w:val="0"/>
                      <w:marRight w:val="0"/>
                      <w:marTop w:val="0"/>
                      <w:marBottom w:val="0"/>
                      <w:divBdr>
                        <w:top w:val="none" w:sz="0" w:space="0" w:color="auto"/>
                        <w:left w:val="none" w:sz="0" w:space="0" w:color="auto"/>
                        <w:bottom w:val="none" w:sz="0" w:space="0" w:color="auto"/>
                        <w:right w:val="none" w:sz="0" w:space="0" w:color="auto"/>
                      </w:divBdr>
                    </w:div>
                    <w:div w:id="1825315208">
                      <w:marLeft w:val="0"/>
                      <w:marRight w:val="0"/>
                      <w:marTop w:val="0"/>
                      <w:marBottom w:val="0"/>
                      <w:divBdr>
                        <w:top w:val="none" w:sz="0" w:space="0" w:color="auto"/>
                        <w:left w:val="none" w:sz="0" w:space="0" w:color="auto"/>
                        <w:bottom w:val="none" w:sz="0" w:space="0" w:color="auto"/>
                        <w:right w:val="none" w:sz="0" w:space="0" w:color="auto"/>
                      </w:divBdr>
                    </w:div>
                    <w:div w:id="219483945">
                      <w:marLeft w:val="0"/>
                      <w:marRight w:val="0"/>
                      <w:marTop w:val="0"/>
                      <w:marBottom w:val="0"/>
                      <w:divBdr>
                        <w:top w:val="none" w:sz="0" w:space="0" w:color="auto"/>
                        <w:left w:val="none" w:sz="0" w:space="0" w:color="auto"/>
                        <w:bottom w:val="none" w:sz="0" w:space="0" w:color="auto"/>
                        <w:right w:val="none" w:sz="0" w:space="0" w:color="auto"/>
                      </w:divBdr>
                    </w:div>
                    <w:div w:id="861867361">
                      <w:marLeft w:val="0"/>
                      <w:marRight w:val="0"/>
                      <w:marTop w:val="0"/>
                      <w:marBottom w:val="0"/>
                      <w:divBdr>
                        <w:top w:val="none" w:sz="0" w:space="0" w:color="auto"/>
                        <w:left w:val="none" w:sz="0" w:space="0" w:color="auto"/>
                        <w:bottom w:val="none" w:sz="0" w:space="0" w:color="auto"/>
                        <w:right w:val="none" w:sz="0" w:space="0" w:color="auto"/>
                      </w:divBdr>
                    </w:div>
                    <w:div w:id="1161625799">
                      <w:marLeft w:val="0"/>
                      <w:marRight w:val="0"/>
                      <w:marTop w:val="0"/>
                      <w:marBottom w:val="0"/>
                      <w:divBdr>
                        <w:top w:val="none" w:sz="0" w:space="0" w:color="auto"/>
                        <w:left w:val="none" w:sz="0" w:space="0" w:color="auto"/>
                        <w:bottom w:val="none" w:sz="0" w:space="0" w:color="auto"/>
                        <w:right w:val="none" w:sz="0" w:space="0" w:color="auto"/>
                      </w:divBdr>
                    </w:div>
                    <w:div w:id="1275212120">
                      <w:marLeft w:val="0"/>
                      <w:marRight w:val="0"/>
                      <w:marTop w:val="0"/>
                      <w:marBottom w:val="0"/>
                      <w:divBdr>
                        <w:top w:val="none" w:sz="0" w:space="0" w:color="auto"/>
                        <w:left w:val="none" w:sz="0" w:space="0" w:color="auto"/>
                        <w:bottom w:val="none" w:sz="0" w:space="0" w:color="auto"/>
                        <w:right w:val="none" w:sz="0" w:space="0" w:color="auto"/>
                      </w:divBdr>
                    </w:div>
                    <w:div w:id="214317108">
                      <w:marLeft w:val="0"/>
                      <w:marRight w:val="0"/>
                      <w:marTop w:val="0"/>
                      <w:marBottom w:val="0"/>
                      <w:divBdr>
                        <w:top w:val="none" w:sz="0" w:space="0" w:color="auto"/>
                        <w:left w:val="none" w:sz="0" w:space="0" w:color="auto"/>
                        <w:bottom w:val="none" w:sz="0" w:space="0" w:color="auto"/>
                        <w:right w:val="none" w:sz="0" w:space="0" w:color="auto"/>
                      </w:divBdr>
                    </w:div>
                    <w:div w:id="990015534">
                      <w:marLeft w:val="0"/>
                      <w:marRight w:val="0"/>
                      <w:marTop w:val="0"/>
                      <w:marBottom w:val="0"/>
                      <w:divBdr>
                        <w:top w:val="none" w:sz="0" w:space="0" w:color="auto"/>
                        <w:left w:val="none" w:sz="0" w:space="0" w:color="auto"/>
                        <w:bottom w:val="none" w:sz="0" w:space="0" w:color="auto"/>
                        <w:right w:val="none" w:sz="0" w:space="0" w:color="auto"/>
                      </w:divBdr>
                    </w:div>
                    <w:div w:id="1166440893">
                      <w:marLeft w:val="0"/>
                      <w:marRight w:val="0"/>
                      <w:marTop w:val="0"/>
                      <w:marBottom w:val="0"/>
                      <w:divBdr>
                        <w:top w:val="none" w:sz="0" w:space="0" w:color="auto"/>
                        <w:left w:val="none" w:sz="0" w:space="0" w:color="auto"/>
                        <w:bottom w:val="none" w:sz="0" w:space="0" w:color="auto"/>
                        <w:right w:val="none" w:sz="0" w:space="0" w:color="auto"/>
                      </w:divBdr>
                    </w:div>
                    <w:div w:id="1754937123">
                      <w:marLeft w:val="0"/>
                      <w:marRight w:val="0"/>
                      <w:marTop w:val="0"/>
                      <w:marBottom w:val="0"/>
                      <w:divBdr>
                        <w:top w:val="none" w:sz="0" w:space="0" w:color="auto"/>
                        <w:left w:val="none" w:sz="0" w:space="0" w:color="auto"/>
                        <w:bottom w:val="none" w:sz="0" w:space="0" w:color="auto"/>
                        <w:right w:val="none" w:sz="0" w:space="0" w:color="auto"/>
                      </w:divBdr>
                    </w:div>
                    <w:div w:id="1455438055">
                      <w:marLeft w:val="0"/>
                      <w:marRight w:val="0"/>
                      <w:marTop w:val="0"/>
                      <w:marBottom w:val="0"/>
                      <w:divBdr>
                        <w:top w:val="none" w:sz="0" w:space="0" w:color="auto"/>
                        <w:left w:val="none" w:sz="0" w:space="0" w:color="auto"/>
                        <w:bottom w:val="none" w:sz="0" w:space="0" w:color="auto"/>
                        <w:right w:val="none" w:sz="0" w:space="0" w:color="auto"/>
                      </w:divBdr>
                    </w:div>
                    <w:div w:id="450634834">
                      <w:marLeft w:val="0"/>
                      <w:marRight w:val="0"/>
                      <w:marTop w:val="0"/>
                      <w:marBottom w:val="0"/>
                      <w:divBdr>
                        <w:top w:val="none" w:sz="0" w:space="0" w:color="auto"/>
                        <w:left w:val="none" w:sz="0" w:space="0" w:color="auto"/>
                        <w:bottom w:val="none" w:sz="0" w:space="0" w:color="auto"/>
                        <w:right w:val="none" w:sz="0" w:space="0" w:color="auto"/>
                      </w:divBdr>
                    </w:div>
                    <w:div w:id="16137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6804">
      <w:bodyDiv w:val="1"/>
      <w:marLeft w:val="0"/>
      <w:marRight w:val="0"/>
      <w:marTop w:val="0"/>
      <w:marBottom w:val="0"/>
      <w:divBdr>
        <w:top w:val="none" w:sz="0" w:space="0" w:color="auto"/>
        <w:left w:val="none" w:sz="0" w:space="0" w:color="auto"/>
        <w:bottom w:val="none" w:sz="0" w:space="0" w:color="auto"/>
        <w:right w:val="none" w:sz="0" w:space="0" w:color="auto"/>
      </w:divBdr>
      <w:divsChild>
        <w:div w:id="130363425">
          <w:marLeft w:val="0"/>
          <w:marRight w:val="0"/>
          <w:marTop w:val="0"/>
          <w:marBottom w:val="0"/>
          <w:divBdr>
            <w:top w:val="none" w:sz="0" w:space="0" w:color="auto"/>
            <w:left w:val="none" w:sz="0" w:space="0" w:color="auto"/>
            <w:bottom w:val="none" w:sz="0" w:space="0" w:color="auto"/>
            <w:right w:val="none" w:sz="0" w:space="0" w:color="auto"/>
          </w:divBdr>
          <w:divsChild>
            <w:div w:id="48117200">
              <w:marLeft w:val="0"/>
              <w:marRight w:val="0"/>
              <w:marTop w:val="0"/>
              <w:marBottom w:val="0"/>
              <w:divBdr>
                <w:top w:val="none" w:sz="0" w:space="0" w:color="auto"/>
                <w:left w:val="none" w:sz="0" w:space="0" w:color="auto"/>
                <w:bottom w:val="none" w:sz="0" w:space="0" w:color="auto"/>
                <w:right w:val="none" w:sz="0" w:space="0" w:color="auto"/>
              </w:divBdr>
              <w:divsChild>
                <w:div w:id="922297677">
                  <w:marLeft w:val="0"/>
                  <w:marRight w:val="0"/>
                  <w:marTop w:val="0"/>
                  <w:marBottom w:val="0"/>
                  <w:divBdr>
                    <w:top w:val="none" w:sz="0" w:space="0" w:color="auto"/>
                    <w:left w:val="none" w:sz="0" w:space="0" w:color="auto"/>
                    <w:bottom w:val="none" w:sz="0" w:space="0" w:color="auto"/>
                    <w:right w:val="none" w:sz="0" w:space="0" w:color="auto"/>
                  </w:divBdr>
                  <w:divsChild>
                    <w:div w:id="1866558300">
                      <w:marLeft w:val="0"/>
                      <w:marRight w:val="0"/>
                      <w:marTop w:val="0"/>
                      <w:marBottom w:val="0"/>
                      <w:divBdr>
                        <w:top w:val="none" w:sz="0" w:space="0" w:color="auto"/>
                        <w:left w:val="none" w:sz="0" w:space="0" w:color="auto"/>
                        <w:bottom w:val="none" w:sz="0" w:space="0" w:color="auto"/>
                        <w:right w:val="none" w:sz="0" w:space="0" w:color="auto"/>
                      </w:divBdr>
                    </w:div>
                    <w:div w:id="1073624875">
                      <w:marLeft w:val="0"/>
                      <w:marRight w:val="0"/>
                      <w:marTop w:val="0"/>
                      <w:marBottom w:val="0"/>
                      <w:divBdr>
                        <w:top w:val="none" w:sz="0" w:space="0" w:color="auto"/>
                        <w:left w:val="none" w:sz="0" w:space="0" w:color="auto"/>
                        <w:bottom w:val="none" w:sz="0" w:space="0" w:color="auto"/>
                        <w:right w:val="none" w:sz="0" w:space="0" w:color="auto"/>
                      </w:divBdr>
                    </w:div>
                    <w:div w:id="217129663">
                      <w:marLeft w:val="0"/>
                      <w:marRight w:val="0"/>
                      <w:marTop w:val="0"/>
                      <w:marBottom w:val="0"/>
                      <w:divBdr>
                        <w:top w:val="none" w:sz="0" w:space="0" w:color="auto"/>
                        <w:left w:val="none" w:sz="0" w:space="0" w:color="auto"/>
                        <w:bottom w:val="none" w:sz="0" w:space="0" w:color="auto"/>
                        <w:right w:val="none" w:sz="0" w:space="0" w:color="auto"/>
                      </w:divBdr>
                    </w:div>
                    <w:div w:id="493305557">
                      <w:marLeft w:val="0"/>
                      <w:marRight w:val="0"/>
                      <w:marTop w:val="0"/>
                      <w:marBottom w:val="0"/>
                      <w:divBdr>
                        <w:top w:val="none" w:sz="0" w:space="0" w:color="auto"/>
                        <w:left w:val="none" w:sz="0" w:space="0" w:color="auto"/>
                        <w:bottom w:val="none" w:sz="0" w:space="0" w:color="auto"/>
                        <w:right w:val="none" w:sz="0" w:space="0" w:color="auto"/>
                      </w:divBdr>
                    </w:div>
                    <w:div w:id="129792672">
                      <w:marLeft w:val="0"/>
                      <w:marRight w:val="0"/>
                      <w:marTop w:val="0"/>
                      <w:marBottom w:val="0"/>
                      <w:divBdr>
                        <w:top w:val="none" w:sz="0" w:space="0" w:color="auto"/>
                        <w:left w:val="none" w:sz="0" w:space="0" w:color="auto"/>
                        <w:bottom w:val="none" w:sz="0" w:space="0" w:color="auto"/>
                        <w:right w:val="none" w:sz="0" w:space="0" w:color="auto"/>
                      </w:divBdr>
                    </w:div>
                    <w:div w:id="2099130010">
                      <w:marLeft w:val="0"/>
                      <w:marRight w:val="0"/>
                      <w:marTop w:val="0"/>
                      <w:marBottom w:val="0"/>
                      <w:divBdr>
                        <w:top w:val="none" w:sz="0" w:space="0" w:color="auto"/>
                        <w:left w:val="none" w:sz="0" w:space="0" w:color="auto"/>
                        <w:bottom w:val="none" w:sz="0" w:space="0" w:color="auto"/>
                        <w:right w:val="none" w:sz="0" w:space="0" w:color="auto"/>
                      </w:divBdr>
                    </w:div>
                    <w:div w:id="1442263381">
                      <w:marLeft w:val="0"/>
                      <w:marRight w:val="0"/>
                      <w:marTop w:val="0"/>
                      <w:marBottom w:val="0"/>
                      <w:divBdr>
                        <w:top w:val="none" w:sz="0" w:space="0" w:color="auto"/>
                        <w:left w:val="none" w:sz="0" w:space="0" w:color="auto"/>
                        <w:bottom w:val="none" w:sz="0" w:space="0" w:color="auto"/>
                        <w:right w:val="none" w:sz="0" w:space="0" w:color="auto"/>
                      </w:divBdr>
                    </w:div>
                    <w:div w:id="306514088">
                      <w:marLeft w:val="0"/>
                      <w:marRight w:val="0"/>
                      <w:marTop w:val="0"/>
                      <w:marBottom w:val="0"/>
                      <w:divBdr>
                        <w:top w:val="none" w:sz="0" w:space="0" w:color="auto"/>
                        <w:left w:val="none" w:sz="0" w:space="0" w:color="auto"/>
                        <w:bottom w:val="none" w:sz="0" w:space="0" w:color="auto"/>
                        <w:right w:val="none" w:sz="0" w:space="0" w:color="auto"/>
                      </w:divBdr>
                    </w:div>
                    <w:div w:id="406616997">
                      <w:marLeft w:val="0"/>
                      <w:marRight w:val="0"/>
                      <w:marTop w:val="0"/>
                      <w:marBottom w:val="0"/>
                      <w:divBdr>
                        <w:top w:val="none" w:sz="0" w:space="0" w:color="auto"/>
                        <w:left w:val="none" w:sz="0" w:space="0" w:color="auto"/>
                        <w:bottom w:val="none" w:sz="0" w:space="0" w:color="auto"/>
                        <w:right w:val="none" w:sz="0" w:space="0" w:color="auto"/>
                      </w:divBdr>
                    </w:div>
                    <w:div w:id="638921091">
                      <w:marLeft w:val="0"/>
                      <w:marRight w:val="0"/>
                      <w:marTop w:val="0"/>
                      <w:marBottom w:val="0"/>
                      <w:divBdr>
                        <w:top w:val="none" w:sz="0" w:space="0" w:color="auto"/>
                        <w:left w:val="none" w:sz="0" w:space="0" w:color="auto"/>
                        <w:bottom w:val="none" w:sz="0" w:space="0" w:color="auto"/>
                        <w:right w:val="none" w:sz="0" w:space="0" w:color="auto"/>
                      </w:divBdr>
                    </w:div>
                    <w:div w:id="174930624">
                      <w:marLeft w:val="0"/>
                      <w:marRight w:val="0"/>
                      <w:marTop w:val="0"/>
                      <w:marBottom w:val="0"/>
                      <w:divBdr>
                        <w:top w:val="none" w:sz="0" w:space="0" w:color="auto"/>
                        <w:left w:val="none" w:sz="0" w:space="0" w:color="auto"/>
                        <w:bottom w:val="none" w:sz="0" w:space="0" w:color="auto"/>
                        <w:right w:val="none" w:sz="0" w:space="0" w:color="auto"/>
                      </w:divBdr>
                    </w:div>
                    <w:div w:id="2102212394">
                      <w:marLeft w:val="0"/>
                      <w:marRight w:val="0"/>
                      <w:marTop w:val="0"/>
                      <w:marBottom w:val="0"/>
                      <w:divBdr>
                        <w:top w:val="none" w:sz="0" w:space="0" w:color="auto"/>
                        <w:left w:val="none" w:sz="0" w:space="0" w:color="auto"/>
                        <w:bottom w:val="none" w:sz="0" w:space="0" w:color="auto"/>
                        <w:right w:val="none" w:sz="0" w:space="0" w:color="auto"/>
                      </w:divBdr>
                    </w:div>
                    <w:div w:id="15755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mailto:info@lif.se" TargetMode="External"/><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ardelius\AppData\Roaming\Microsoft\Mallar\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731E57426BF46458CF0BF3659B5208E" ma:contentTypeVersion="14" ma:contentTypeDescription="Skapa ett nytt dokument." ma:contentTypeScope="" ma:versionID="c970657388a0daf5cdc442c781998dff">
  <xsd:schema xmlns:xsd="http://www.w3.org/2001/XMLSchema" xmlns:xs="http://www.w3.org/2001/XMLSchema" xmlns:p="http://schemas.microsoft.com/office/2006/metadata/properties" xmlns:ns2="3311ebbd-8ed0-4577-9f8b-2dd55277db03" xmlns:ns3="c6f485e8-22e1-418c-8ffd-a873f6d188d1" targetNamespace="http://schemas.microsoft.com/office/2006/metadata/properties" ma:root="true" ma:fieldsID="553649a537d374e52946c72edcae896d" ns2:_="" ns3:_="">
    <xsd:import namespace="3311ebbd-8ed0-4577-9f8b-2dd55277db03"/>
    <xsd:import namespace="c6f485e8-22e1-418c-8ffd-a873f6d18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Beskrivning" minOccurs="0"/>
                <xsd:element ref="ns2:Inneh_x00e5_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ebbd-8ed0-4577-9f8b-2dd55277d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Beskrivning" ma:index="18" nillable="true" ma:displayName="Beskrivning" ma:format="Dropdown" ma:internalName="Beskrivning">
      <xsd:simpleType>
        <xsd:restriction base="dms:Text">
          <xsd:maxLength value="255"/>
        </xsd:restriction>
      </xsd:simpleType>
    </xsd:element>
    <xsd:element name="Inneh_x00e5_ll" ma:index="19" nillable="true" ma:displayName="Innehåll" ma:internalName="Inneh_x00e5_ll">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485e8-22e1-418c-8ffd-a873f6d188d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neh_x00e5_ll xmlns="3311ebbd-8ed0-4577-9f8b-2dd55277db03" xsi:nil="true"/>
    <Beskrivning xmlns="3311ebbd-8ed0-4577-9f8b-2dd55277db03" xsi:nil="true"/>
  </documentManagement>
</p:properties>
</file>

<file path=customXml/itemProps1.xml><?xml version="1.0" encoding="utf-8"?>
<ds:datastoreItem xmlns:ds="http://schemas.openxmlformats.org/officeDocument/2006/customXml" ds:itemID="{AC3D2CA3-3F68-4044-BB3D-82361F69259B}">
  <ds:schemaRefs>
    <ds:schemaRef ds:uri="http://schemas.openxmlformats.org/officeDocument/2006/bibliography"/>
  </ds:schemaRefs>
</ds:datastoreItem>
</file>

<file path=customXml/itemProps2.xml><?xml version="1.0" encoding="utf-8"?>
<ds:datastoreItem xmlns:ds="http://schemas.openxmlformats.org/officeDocument/2006/customXml" ds:itemID="{C4A1C3AA-6C58-49A5-8D8F-69231C0953CF}"/>
</file>

<file path=customXml/itemProps3.xml><?xml version="1.0" encoding="utf-8"?>
<ds:datastoreItem xmlns:ds="http://schemas.openxmlformats.org/officeDocument/2006/customXml" ds:itemID="{D5BDA955-4B63-4769-9152-FA2785C81C11}"/>
</file>

<file path=customXml/itemProps4.xml><?xml version="1.0" encoding="utf-8"?>
<ds:datastoreItem xmlns:ds="http://schemas.openxmlformats.org/officeDocument/2006/customXml" ds:itemID="{3EDB1C61-2DC7-415F-93C9-FA0F7E7C74BB}"/>
</file>

<file path=docProps/app.xml><?xml version="1.0" encoding="utf-8"?>
<Properties xmlns="http://schemas.openxmlformats.org/officeDocument/2006/extended-properties" xmlns:vt="http://schemas.openxmlformats.org/officeDocument/2006/docPropsVTypes">
  <Template>Brevmall</Template>
  <TotalTime>1</TotalTime>
  <Pages>2</Pages>
  <Words>622</Words>
  <Characters>3299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Brevmall</vt:lpstr>
    </vt:vector>
  </TitlesOfParts>
  <Company>Läkemedelsstatistik AB</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Vanlig brevmall</dc:subject>
  <dc:creator>Maria Bardelius</dc:creator>
  <cp:lastModifiedBy>Gunilla Wahlander Kadmark</cp:lastModifiedBy>
  <cp:revision>2</cp:revision>
  <cp:lastPrinted>2018-08-31T11:05:00Z</cp:lastPrinted>
  <dcterms:created xsi:type="dcterms:W3CDTF">2020-02-13T10:09:00Z</dcterms:created>
  <dcterms:modified xsi:type="dcterms:W3CDTF">2020-02-13T10:09:00Z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0x0101009731E57426BF46458CF0BF3659B5208E</vt:lpwstr>
  </property>
</Properties>
</file>